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26" w:rsidRDefault="00823B26" w:rsidP="00E950E1">
      <w:pPr>
        <w:rPr>
          <w:b/>
          <w:sz w:val="24"/>
          <w:lang w:val="en-US"/>
        </w:rPr>
      </w:pPr>
      <w:bookmarkStart w:id="0" w:name="_GoBack"/>
      <w:bookmarkEnd w:id="0"/>
    </w:p>
    <w:p w:rsidR="00823B26" w:rsidRDefault="00823B26" w:rsidP="00E950E1">
      <w:pPr>
        <w:rPr>
          <w:b/>
          <w:sz w:val="24"/>
          <w:lang w:val="en-US"/>
        </w:rPr>
      </w:pPr>
    </w:p>
    <w:p w:rsidR="00823B26" w:rsidRPr="00823B26" w:rsidRDefault="00823B26" w:rsidP="00E950E1">
      <w:pPr>
        <w:rPr>
          <w:b/>
          <w:sz w:val="24"/>
          <w:u w:val="single"/>
        </w:rPr>
      </w:pPr>
      <w:r w:rsidRPr="00823B26">
        <w:rPr>
          <w:b/>
          <w:sz w:val="24"/>
          <w:lang w:val="en-US"/>
        </w:rPr>
        <w:t>UH</w:t>
      </w:r>
      <w:r w:rsidR="008C3B5D">
        <w:rPr>
          <w:b/>
          <w:sz w:val="24"/>
          <w:lang w:val="en-US"/>
        </w:rPr>
        <w:t>BW</w:t>
      </w:r>
      <w:r w:rsidRPr="00823B26">
        <w:rPr>
          <w:b/>
          <w:sz w:val="24"/>
          <w:lang w:val="en-US"/>
        </w:rPr>
        <w:t xml:space="preserve"> Statement for Trust research staff regarding eligibility screening</w:t>
      </w:r>
    </w:p>
    <w:p w:rsidR="00E950E1" w:rsidRPr="00F1698C" w:rsidRDefault="00E950E1" w:rsidP="00E950E1">
      <w:r w:rsidRPr="00F1698C">
        <w:rPr>
          <w:u w:val="single"/>
        </w:rPr>
        <w:t>Background:</w:t>
      </w:r>
      <w:r w:rsidRPr="00F1698C">
        <w:t xml:space="preserve"> The General Data Protection Regulation (GDPR) came into force on 25 May 2018. The H</w:t>
      </w:r>
      <w:r w:rsidR="00D26E8F">
        <w:t xml:space="preserve">ealth </w:t>
      </w:r>
      <w:r w:rsidRPr="00F1698C">
        <w:t>R</w:t>
      </w:r>
      <w:r w:rsidR="00D26E8F">
        <w:t xml:space="preserve">esearch </w:t>
      </w:r>
      <w:r w:rsidRPr="00F1698C">
        <w:t>A</w:t>
      </w:r>
      <w:r w:rsidR="00D26E8F">
        <w:t>uthority (HRA)</w:t>
      </w:r>
      <w:r w:rsidRPr="00F1698C">
        <w:t xml:space="preserve"> </w:t>
      </w:r>
      <w:r w:rsidR="00482BA6" w:rsidRPr="00F1698C">
        <w:t>ha</w:t>
      </w:r>
      <w:r w:rsidR="00482BA6">
        <w:t>s</w:t>
      </w:r>
      <w:r w:rsidR="00482BA6" w:rsidRPr="00F1698C">
        <w:t xml:space="preserve"> </w:t>
      </w:r>
      <w:r w:rsidRPr="00F1698C">
        <w:t>produced operational guidance for researchers and research</w:t>
      </w:r>
      <w:r w:rsidR="00D26E8F">
        <w:t>-</w:t>
      </w:r>
      <w:r w:rsidRPr="00F1698C">
        <w:t>active organisations which has been reviewed by the Information Commissioner</w:t>
      </w:r>
      <w:r w:rsidR="00D26E8F">
        <w:t>’</w:t>
      </w:r>
      <w:r w:rsidRPr="00F1698C">
        <w:t xml:space="preserve">s officer. The HRA is the body nominated to publish guidance on the implementation of the </w:t>
      </w:r>
      <w:r w:rsidR="000633F1" w:rsidRPr="00F1698C">
        <w:t>GDPR</w:t>
      </w:r>
      <w:r w:rsidR="000633F1" w:rsidRPr="00F1698C" w:rsidDel="000633F1">
        <w:t xml:space="preserve"> </w:t>
      </w:r>
      <w:r w:rsidRPr="00F1698C">
        <w:t>and Data Protection Act 2018 for health and social care research. We therefore must have regard for HRA advice. Within the guidance the HRA confirm</w:t>
      </w:r>
      <w:r w:rsidR="00482BA6">
        <w:t>s</w:t>
      </w:r>
      <w:r w:rsidRPr="00F1698C">
        <w:t xml:space="preserve"> that the legal basis for processing data for research at University and NHS Organisations is a task in the public interest. The HRA guidance</w:t>
      </w:r>
      <w:r w:rsidR="00F1698C" w:rsidRPr="00F1698C">
        <w:t xml:space="preserve"> also</w:t>
      </w:r>
      <w:r w:rsidRPr="00F1698C">
        <w:t xml:space="preserve"> states that only members of the care team should have access to personal information</w:t>
      </w:r>
      <w:r w:rsidR="00F87FA9">
        <w:t xml:space="preserve"> in order to identify or contact patients</w:t>
      </w:r>
      <w:r w:rsidRPr="00F1698C">
        <w:t xml:space="preserve"> prior to consent (i.e. for screening purposes). </w:t>
      </w:r>
    </w:p>
    <w:p w:rsidR="00F1698C" w:rsidRDefault="00F87FA9" w:rsidP="00F1698C">
      <w:pPr>
        <w:tabs>
          <w:tab w:val="left" w:pos="2355"/>
        </w:tabs>
      </w:pPr>
      <w:r>
        <w:t>There</w:t>
      </w:r>
      <w:r w:rsidR="00E950E1" w:rsidRPr="00F1698C">
        <w:t xml:space="preserve"> are a range of different staff </w:t>
      </w:r>
      <w:r w:rsidR="00F1698C" w:rsidRPr="00F1698C">
        <w:t>groups</w:t>
      </w:r>
      <w:r w:rsidR="00E950E1" w:rsidRPr="00F1698C">
        <w:t xml:space="preserve"> delivering research across UHB</w:t>
      </w:r>
      <w:r w:rsidR="008C3B5D">
        <w:t>W</w:t>
      </w:r>
      <w:r>
        <w:t xml:space="preserve"> and for the purpose of transparency</w:t>
      </w:r>
      <w:r w:rsidR="00E950E1" w:rsidRPr="00F1698C">
        <w:t xml:space="preserve"> it is important to define who i</w:t>
      </w:r>
      <w:r w:rsidR="00F1698C" w:rsidRPr="00F1698C">
        <w:t xml:space="preserve">s considered part of the </w:t>
      </w:r>
      <w:r w:rsidR="00E950E1" w:rsidRPr="00F1698C">
        <w:t>care team. As U</w:t>
      </w:r>
      <w:r>
        <w:t>HB</w:t>
      </w:r>
      <w:r w:rsidR="008C3B5D">
        <w:t>W</w:t>
      </w:r>
      <w:r>
        <w:t xml:space="preserve"> is a research</w:t>
      </w:r>
      <w:r w:rsidR="00D26E8F">
        <w:t>-</w:t>
      </w:r>
      <w:r>
        <w:t>active T</w:t>
      </w:r>
      <w:r w:rsidR="00E950E1" w:rsidRPr="00F1698C">
        <w:t>rust</w:t>
      </w:r>
      <w:r>
        <w:t xml:space="preserve"> and research is embedded in our Trust’s tripartite mission,</w:t>
      </w:r>
      <w:r w:rsidR="00E950E1" w:rsidRPr="00F1698C">
        <w:t xml:space="preserve"> research is </w:t>
      </w:r>
      <w:r w:rsidR="00AA400C">
        <w:t xml:space="preserve">considered </w:t>
      </w:r>
      <w:r w:rsidR="00E950E1" w:rsidRPr="00F1698C">
        <w:t xml:space="preserve">part of clinical care. Our patients would </w:t>
      </w:r>
      <w:r w:rsidR="000633F1" w:rsidRPr="00F1698C">
        <w:t xml:space="preserve">therefore </w:t>
      </w:r>
      <w:r w:rsidR="00E950E1" w:rsidRPr="00F1698C">
        <w:t xml:space="preserve">expect to be contacted </w:t>
      </w:r>
      <w:proofErr w:type="gramStart"/>
      <w:r w:rsidR="00E950E1" w:rsidRPr="00F1698C">
        <w:t>about</w:t>
      </w:r>
      <w:proofErr w:type="gramEnd"/>
      <w:r w:rsidR="00E950E1" w:rsidRPr="00F1698C">
        <w:t xml:space="preserve"> research studies that they may be eligible for.</w:t>
      </w:r>
    </w:p>
    <w:p w:rsidR="00E950E1" w:rsidRPr="00F1698C" w:rsidRDefault="00F87FA9" w:rsidP="00E950E1">
      <w:r w:rsidRPr="00F87FA9">
        <w:rPr>
          <w:u w:val="single"/>
        </w:rPr>
        <w:t>Statement:</w:t>
      </w:r>
      <w:r>
        <w:t xml:space="preserve"> </w:t>
      </w:r>
      <w:r w:rsidR="00AA400C">
        <w:t>I</w:t>
      </w:r>
      <w:r w:rsidR="00E950E1" w:rsidRPr="00F1698C">
        <w:t>t is agreed that all research staff</w:t>
      </w:r>
      <w:r>
        <w:t xml:space="preserve"> at UHB</w:t>
      </w:r>
      <w:r w:rsidR="008C3B5D">
        <w:t>W</w:t>
      </w:r>
      <w:r w:rsidR="00E950E1" w:rsidRPr="00F1698C">
        <w:t xml:space="preserve"> (Nurses, Trial Co-ordinators, Data Managers, Administrators</w:t>
      </w:r>
      <w:r w:rsidR="00F1698C" w:rsidRPr="00F1698C">
        <w:t xml:space="preserve"> etc.</w:t>
      </w:r>
      <w:r w:rsidR="00E950E1" w:rsidRPr="00F1698C">
        <w:t xml:space="preserve">) </w:t>
      </w:r>
      <w:r w:rsidR="00AA400C">
        <w:t>are</w:t>
      </w:r>
      <w:r w:rsidR="00E950E1" w:rsidRPr="00F1698C">
        <w:t xml:space="preserve"> considered part of the care team and </w:t>
      </w:r>
      <w:r w:rsidR="000633F1">
        <w:t xml:space="preserve">may be given </w:t>
      </w:r>
      <w:r w:rsidR="00E950E1" w:rsidRPr="00F1698C">
        <w:t xml:space="preserve">access to </w:t>
      </w:r>
      <w:r w:rsidR="00F1698C" w:rsidRPr="00F1698C">
        <w:t xml:space="preserve">patient </w:t>
      </w:r>
      <w:r w:rsidR="00E950E1" w:rsidRPr="00F1698C">
        <w:t>identifiable information</w:t>
      </w:r>
      <w:r>
        <w:t xml:space="preserve"> prior to consent</w:t>
      </w:r>
      <w:r w:rsidR="000633F1">
        <w:t xml:space="preserve">, for the </w:t>
      </w:r>
      <w:r w:rsidR="000633F1" w:rsidRPr="00AA400C">
        <w:rPr>
          <w:u w:val="single"/>
        </w:rPr>
        <w:t>sole</w:t>
      </w:r>
      <w:r w:rsidR="000633F1">
        <w:t xml:space="preserve"> purpose of eligibility screening,</w:t>
      </w:r>
      <w:r w:rsidR="00E950E1" w:rsidRPr="00F1698C">
        <w:t xml:space="preserve"> </w:t>
      </w:r>
      <w:r w:rsidR="00AA400C">
        <w:t>providing</w:t>
      </w:r>
      <w:r>
        <w:t xml:space="preserve"> the following conditions are met:</w:t>
      </w:r>
    </w:p>
    <w:p w:rsidR="00E950E1" w:rsidRPr="00F1698C" w:rsidRDefault="00F1698C" w:rsidP="00E30E5F">
      <w:pPr>
        <w:numPr>
          <w:ilvl w:val="0"/>
          <w:numId w:val="1"/>
        </w:numPr>
      </w:pPr>
      <w:r w:rsidRPr="00F1698C">
        <w:t>They must have substantive or honorary co</w:t>
      </w:r>
      <w:r w:rsidR="00E950E1" w:rsidRPr="00F1698C">
        <w:t>ntracts with UHB</w:t>
      </w:r>
      <w:r w:rsidR="008C3B5D">
        <w:t>W</w:t>
      </w:r>
      <w:r w:rsidR="00E950E1" w:rsidRPr="00F1698C">
        <w:t xml:space="preserve"> NHS Foundation Trust</w:t>
      </w:r>
    </w:p>
    <w:p w:rsidR="00E950E1" w:rsidRPr="00F1698C" w:rsidRDefault="00E950E1" w:rsidP="00E30E5F">
      <w:pPr>
        <w:numPr>
          <w:ilvl w:val="0"/>
          <w:numId w:val="1"/>
        </w:numPr>
      </w:pPr>
      <w:r w:rsidRPr="00F1698C">
        <w:t xml:space="preserve">They </w:t>
      </w:r>
      <w:r w:rsidR="00F1698C" w:rsidRPr="00F1698C">
        <w:t xml:space="preserve">must only </w:t>
      </w:r>
      <w:r w:rsidRPr="00F1698C">
        <w:t>work under the remi</w:t>
      </w:r>
      <w:r w:rsidR="00F87FA9">
        <w:t xml:space="preserve">t of those contracts, </w:t>
      </w:r>
      <w:r w:rsidRPr="00F1698C">
        <w:t>fo</w:t>
      </w:r>
      <w:r w:rsidR="00F87FA9">
        <w:t>r the role they are employed to do and</w:t>
      </w:r>
      <w:r w:rsidRPr="00F1698C">
        <w:t xml:space="preserve"> </w:t>
      </w:r>
      <w:r w:rsidR="00F87FA9">
        <w:t>under</w:t>
      </w:r>
      <w:r w:rsidRPr="00F1698C">
        <w:t xml:space="preserve"> the supervision of a</w:t>
      </w:r>
      <w:r w:rsidR="00F1698C" w:rsidRPr="00F1698C">
        <w:t>n NHS</w:t>
      </w:r>
      <w:r w:rsidR="00F87FA9">
        <w:t xml:space="preserve"> line manager in the Trust</w:t>
      </w:r>
    </w:p>
    <w:p w:rsidR="00F1698C" w:rsidRPr="00F1698C" w:rsidRDefault="00F1698C" w:rsidP="00E30E5F">
      <w:pPr>
        <w:numPr>
          <w:ilvl w:val="0"/>
          <w:numId w:val="1"/>
        </w:numPr>
      </w:pPr>
      <w:r w:rsidRPr="00F1698C">
        <w:t xml:space="preserve">They must follow the principles of the Data </w:t>
      </w:r>
      <w:r w:rsidR="00F87FA9">
        <w:t>Protection Act 2018 and only access</w:t>
      </w:r>
      <w:r w:rsidRPr="00F1698C">
        <w:t xml:space="preserve"> identifia</w:t>
      </w:r>
      <w:r w:rsidR="00F87FA9">
        <w:t xml:space="preserve">ble information for </w:t>
      </w:r>
      <w:r w:rsidR="00482BA6">
        <w:t xml:space="preserve">the </w:t>
      </w:r>
      <w:r w:rsidR="001A2972">
        <w:t>approved research studies</w:t>
      </w:r>
      <w:r w:rsidR="00482BA6">
        <w:t xml:space="preserve"> to which they are allocated</w:t>
      </w:r>
    </w:p>
    <w:p w:rsidR="00F1698C" w:rsidRPr="00F1698C" w:rsidRDefault="00F1698C" w:rsidP="00E30E5F">
      <w:pPr>
        <w:numPr>
          <w:ilvl w:val="0"/>
          <w:numId w:val="1"/>
        </w:numPr>
      </w:pPr>
      <w:r w:rsidRPr="00F1698C">
        <w:t xml:space="preserve">They are not allowed to access </w:t>
      </w:r>
      <w:r w:rsidR="00F87FA9">
        <w:t>patient identifiable</w:t>
      </w:r>
      <w:r w:rsidRPr="00F1698C">
        <w:t xml:space="preserve"> information for any other purposes</w:t>
      </w:r>
      <w:r w:rsidR="000633F1">
        <w:t>,</w:t>
      </w:r>
      <w:r w:rsidRPr="00F1698C">
        <w:t xml:space="preserve"> e.</w:t>
      </w:r>
      <w:r w:rsidR="000633F1">
        <w:t>g.</w:t>
      </w:r>
      <w:r w:rsidRPr="00F1698C">
        <w:t xml:space="preserve"> for </w:t>
      </w:r>
      <w:r w:rsidR="000633F1">
        <w:t xml:space="preserve">personal or other </w:t>
      </w:r>
      <w:r w:rsidRPr="00F1698C">
        <w:t xml:space="preserve">academic </w:t>
      </w:r>
      <w:r w:rsidR="000633F1">
        <w:t>reasons</w:t>
      </w:r>
      <w:r w:rsidRPr="00F1698C">
        <w:t>.</w:t>
      </w:r>
    </w:p>
    <w:p w:rsidR="00F1698C" w:rsidRPr="00E950E1" w:rsidRDefault="00F1698C" w:rsidP="00E950E1">
      <w:pPr>
        <w:rPr>
          <w:color w:val="1F497D"/>
        </w:rPr>
      </w:pPr>
    </w:p>
    <w:p w:rsidR="00E41CA8" w:rsidRPr="00F1698C" w:rsidRDefault="00E41CA8" w:rsidP="00F16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eastAsia="en-GB"/>
        </w:rPr>
      </w:pPr>
    </w:p>
    <w:sectPr w:rsidR="00E41CA8" w:rsidRPr="00F16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B4" w:rsidRDefault="008336B4" w:rsidP="001A2972">
      <w:pPr>
        <w:spacing w:after="0" w:line="240" w:lineRule="auto"/>
      </w:pPr>
      <w:r>
        <w:separator/>
      </w:r>
    </w:p>
  </w:endnote>
  <w:endnote w:type="continuationSeparator" w:id="0">
    <w:p w:rsidR="008336B4" w:rsidRDefault="008336B4" w:rsidP="001A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22" w:rsidRDefault="001923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26" w:rsidRDefault="00D37344" w:rsidP="00823B26">
    <w:pPr>
      <w:pStyle w:val="Footer"/>
      <w:jc w:val="right"/>
      <w:rPr>
        <w:lang w:val="en-US"/>
      </w:rPr>
    </w:pPr>
    <w:r w:rsidRPr="00823B26">
      <w:rPr>
        <w:sz w:val="18"/>
        <w:lang w:val="en-US"/>
      </w:rPr>
      <w:t xml:space="preserve">GD_022 </w:t>
    </w:r>
    <w:r w:rsidR="00E336EB">
      <w:rPr>
        <w:sz w:val="18"/>
        <w:lang w:val="en-US"/>
      </w:rPr>
      <w:t>v</w:t>
    </w:r>
    <w:r w:rsidR="001A2972" w:rsidRPr="00823B26">
      <w:rPr>
        <w:sz w:val="18"/>
        <w:lang w:val="en-US"/>
      </w:rPr>
      <w:t>1.</w:t>
    </w:r>
    <w:r w:rsidR="008C3B5D">
      <w:rPr>
        <w:sz w:val="18"/>
        <w:lang w:val="en-US"/>
      </w:rPr>
      <w:t>2</w:t>
    </w:r>
    <w:r w:rsidR="00E336EB">
      <w:rPr>
        <w:sz w:val="18"/>
        <w:lang w:val="en-US"/>
      </w:rPr>
      <w:t xml:space="preserve"> </w:t>
    </w:r>
    <w:r w:rsidR="008C3B5D">
      <w:rPr>
        <w:sz w:val="18"/>
        <w:lang w:val="en-US"/>
      </w:rPr>
      <w:t>17/11/2021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22" w:rsidRDefault="0019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B4" w:rsidRDefault="008336B4" w:rsidP="001A2972">
      <w:pPr>
        <w:spacing w:after="0" w:line="240" w:lineRule="auto"/>
      </w:pPr>
      <w:r>
        <w:separator/>
      </w:r>
    </w:p>
  </w:footnote>
  <w:footnote w:type="continuationSeparator" w:id="0">
    <w:p w:rsidR="008336B4" w:rsidRDefault="008336B4" w:rsidP="001A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22" w:rsidRDefault="001923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72" w:rsidRPr="001A2972" w:rsidRDefault="004A76EA" w:rsidP="00554115">
    <w:pPr>
      <w:pStyle w:val="Header"/>
      <w:jc w:val="right"/>
      <w:rPr>
        <w:lang w:val="en-US"/>
      </w:rPr>
    </w:pPr>
    <w:r>
      <w:rPr>
        <w:b/>
        <w:noProof/>
        <w:lang w:eastAsia="en-GB"/>
      </w:rPr>
      <w:drawing>
        <wp:inline distT="0" distB="0" distL="0" distR="0" wp14:anchorId="60C26DC0" wp14:editId="1DF951C4">
          <wp:extent cx="1354455" cy="655955"/>
          <wp:effectExtent l="0" t="0" r="0" b="0"/>
          <wp:docPr id="1" name="Picture 1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B26" w:rsidRPr="00823B26">
      <w:rPr>
        <w:b/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22" w:rsidRDefault="001923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84567"/>
    <w:multiLevelType w:val="hybridMultilevel"/>
    <w:tmpl w:val="88DCF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revisionView w:markup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E1"/>
    <w:rsid w:val="00047248"/>
    <w:rsid w:val="000633F1"/>
    <w:rsid w:val="000A31D9"/>
    <w:rsid w:val="00192322"/>
    <w:rsid w:val="001A2972"/>
    <w:rsid w:val="0020097B"/>
    <w:rsid w:val="00482BA6"/>
    <w:rsid w:val="004A76EA"/>
    <w:rsid w:val="00545D41"/>
    <w:rsid w:val="00547F85"/>
    <w:rsid w:val="00554115"/>
    <w:rsid w:val="00823B26"/>
    <w:rsid w:val="008336B4"/>
    <w:rsid w:val="008C3B5D"/>
    <w:rsid w:val="00962C32"/>
    <w:rsid w:val="00AA3E9C"/>
    <w:rsid w:val="00AA400C"/>
    <w:rsid w:val="00B45177"/>
    <w:rsid w:val="00B8460E"/>
    <w:rsid w:val="00D06C3A"/>
    <w:rsid w:val="00D26E8F"/>
    <w:rsid w:val="00D37344"/>
    <w:rsid w:val="00E2416A"/>
    <w:rsid w:val="00E30E5F"/>
    <w:rsid w:val="00E336EB"/>
    <w:rsid w:val="00E41CA8"/>
    <w:rsid w:val="00E74807"/>
    <w:rsid w:val="00E950E1"/>
    <w:rsid w:val="00EB411E"/>
    <w:rsid w:val="00EC6AEF"/>
    <w:rsid w:val="00F1698C"/>
    <w:rsid w:val="00F35F22"/>
    <w:rsid w:val="00F87FA9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9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29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29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297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33F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D26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E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6E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E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E8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9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29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29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297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33F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D26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E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6E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E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E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A85AA8C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Bristol NHS Foundation Trust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Bisset, Jessica</dc:creator>
  <cp:lastModifiedBy>Lowe, Amelia</cp:lastModifiedBy>
  <cp:revision>2</cp:revision>
  <cp:lastPrinted>2019-01-30T15:31:00Z</cp:lastPrinted>
  <dcterms:created xsi:type="dcterms:W3CDTF">2021-12-17T16:30:00Z</dcterms:created>
  <dcterms:modified xsi:type="dcterms:W3CDTF">2021-12-17T16:30:00Z</dcterms:modified>
</cp:coreProperties>
</file>