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8A" w:rsidRPr="00CE7D73" w:rsidRDefault="00600C8A" w:rsidP="00CE7D7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F520AC" w:rsidRPr="00600C8A" w:rsidTr="00F3336C">
        <w:tc>
          <w:tcPr>
            <w:tcW w:w="2943" w:type="dxa"/>
          </w:tcPr>
          <w:p w:rsidR="00F520AC" w:rsidRPr="005C356D" w:rsidRDefault="00F520AC" w:rsidP="00F33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6299" w:type="dxa"/>
          </w:tcPr>
          <w:p w:rsidR="00F520AC" w:rsidRPr="00600C8A" w:rsidRDefault="00F520AC" w:rsidP="004E19A6">
            <w:pPr>
              <w:rPr>
                <w:sz w:val="20"/>
                <w:szCs w:val="20"/>
              </w:rPr>
            </w:pPr>
          </w:p>
        </w:tc>
      </w:tr>
      <w:tr w:rsidR="00F3336C" w:rsidRPr="00600C8A" w:rsidTr="00F3336C">
        <w:tc>
          <w:tcPr>
            <w:tcW w:w="2943" w:type="dxa"/>
          </w:tcPr>
          <w:p w:rsidR="00F3336C" w:rsidRPr="005C356D" w:rsidRDefault="00F3336C" w:rsidP="00F3336C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Patient Name:</w:t>
            </w:r>
          </w:p>
        </w:tc>
        <w:tc>
          <w:tcPr>
            <w:tcW w:w="6299" w:type="dxa"/>
          </w:tcPr>
          <w:p w:rsidR="00F3336C" w:rsidRPr="00600C8A" w:rsidRDefault="00F3336C" w:rsidP="004E19A6">
            <w:pPr>
              <w:rPr>
                <w:sz w:val="20"/>
                <w:szCs w:val="20"/>
              </w:rPr>
            </w:pPr>
          </w:p>
        </w:tc>
      </w:tr>
      <w:tr w:rsidR="00F3336C" w:rsidRPr="00600C8A" w:rsidTr="00F3336C">
        <w:tc>
          <w:tcPr>
            <w:tcW w:w="2943" w:type="dxa"/>
          </w:tcPr>
          <w:p w:rsidR="00F3336C" w:rsidRPr="005C356D" w:rsidRDefault="00F3336C" w:rsidP="00F3336C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DOB:</w:t>
            </w:r>
          </w:p>
        </w:tc>
        <w:tc>
          <w:tcPr>
            <w:tcW w:w="6299" w:type="dxa"/>
          </w:tcPr>
          <w:p w:rsidR="00F3336C" w:rsidRPr="00600C8A" w:rsidRDefault="00F3336C" w:rsidP="004E19A6">
            <w:pPr>
              <w:rPr>
                <w:sz w:val="20"/>
                <w:szCs w:val="20"/>
              </w:rPr>
            </w:pPr>
          </w:p>
        </w:tc>
      </w:tr>
      <w:tr w:rsidR="00F3336C" w:rsidRPr="00600C8A" w:rsidTr="00F3336C">
        <w:tc>
          <w:tcPr>
            <w:tcW w:w="2943" w:type="dxa"/>
          </w:tcPr>
          <w:p w:rsidR="00F3336C" w:rsidRPr="005C356D" w:rsidRDefault="00F3336C" w:rsidP="00F3336C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Address:</w:t>
            </w:r>
          </w:p>
        </w:tc>
        <w:tc>
          <w:tcPr>
            <w:tcW w:w="6299" w:type="dxa"/>
          </w:tcPr>
          <w:p w:rsidR="00F3336C" w:rsidRPr="00600C8A" w:rsidRDefault="00F3336C" w:rsidP="004E19A6">
            <w:pPr>
              <w:rPr>
                <w:sz w:val="20"/>
                <w:szCs w:val="20"/>
              </w:rPr>
            </w:pPr>
          </w:p>
        </w:tc>
      </w:tr>
      <w:tr w:rsidR="00F3336C" w:rsidRPr="00600C8A" w:rsidTr="00F3336C">
        <w:tc>
          <w:tcPr>
            <w:tcW w:w="2943" w:type="dxa"/>
          </w:tcPr>
          <w:p w:rsidR="00F3336C" w:rsidRPr="005C356D" w:rsidRDefault="00F3336C" w:rsidP="00F3336C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Contact Telephone Number:</w:t>
            </w:r>
          </w:p>
        </w:tc>
        <w:tc>
          <w:tcPr>
            <w:tcW w:w="6299" w:type="dxa"/>
          </w:tcPr>
          <w:p w:rsidR="00F3336C" w:rsidRPr="00600C8A" w:rsidRDefault="00F3336C" w:rsidP="004E19A6">
            <w:pPr>
              <w:rPr>
                <w:sz w:val="20"/>
                <w:szCs w:val="20"/>
              </w:rPr>
            </w:pPr>
          </w:p>
        </w:tc>
      </w:tr>
      <w:tr w:rsidR="004E19A6" w:rsidRPr="00600C8A" w:rsidTr="00F3336C">
        <w:tc>
          <w:tcPr>
            <w:tcW w:w="2943" w:type="dxa"/>
          </w:tcPr>
          <w:p w:rsidR="004E19A6" w:rsidRPr="005C356D" w:rsidRDefault="004E19A6" w:rsidP="00F3336C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GP Details:</w:t>
            </w:r>
          </w:p>
        </w:tc>
        <w:tc>
          <w:tcPr>
            <w:tcW w:w="6299" w:type="dxa"/>
          </w:tcPr>
          <w:p w:rsidR="004E19A6" w:rsidRPr="00600C8A" w:rsidRDefault="004E19A6" w:rsidP="004E19A6">
            <w:pPr>
              <w:rPr>
                <w:sz w:val="20"/>
                <w:szCs w:val="20"/>
              </w:rPr>
            </w:pPr>
          </w:p>
        </w:tc>
      </w:tr>
      <w:tr w:rsidR="004E19A6" w:rsidRPr="00600C8A" w:rsidTr="00F3336C">
        <w:tc>
          <w:tcPr>
            <w:tcW w:w="2943" w:type="dxa"/>
          </w:tcPr>
          <w:p w:rsidR="004E19A6" w:rsidRPr="005C356D" w:rsidRDefault="00A63A3C" w:rsidP="007546F4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Booking Hospital</w:t>
            </w:r>
            <w:r w:rsidR="004E19A6" w:rsidRPr="005C356D">
              <w:rPr>
                <w:sz w:val="20"/>
                <w:szCs w:val="20"/>
              </w:rPr>
              <w:t>? (</w:t>
            </w:r>
            <w:r w:rsidR="007546F4" w:rsidRPr="005C356D">
              <w:rPr>
                <w:sz w:val="20"/>
                <w:szCs w:val="20"/>
              </w:rPr>
              <w:t>Please refer back to booking hospital)</w:t>
            </w:r>
          </w:p>
        </w:tc>
        <w:tc>
          <w:tcPr>
            <w:tcW w:w="6299" w:type="dxa"/>
          </w:tcPr>
          <w:p w:rsidR="004E19A6" w:rsidRPr="00600C8A" w:rsidRDefault="004E19A6" w:rsidP="004E19A6">
            <w:pPr>
              <w:rPr>
                <w:sz w:val="20"/>
                <w:szCs w:val="20"/>
              </w:rPr>
            </w:pPr>
          </w:p>
        </w:tc>
      </w:tr>
    </w:tbl>
    <w:p w:rsidR="00F3336C" w:rsidRPr="00600C8A" w:rsidRDefault="00F3336C" w:rsidP="001921C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629"/>
      </w:tblGrid>
      <w:tr w:rsidR="00600C8A" w:rsidRPr="00600C8A" w:rsidTr="005445C6">
        <w:tc>
          <w:tcPr>
            <w:tcW w:w="9242" w:type="dxa"/>
            <w:gridSpan w:val="2"/>
          </w:tcPr>
          <w:p w:rsidR="00600C8A" w:rsidRPr="00600C8A" w:rsidRDefault="00600C8A" w:rsidP="00F3336C">
            <w:pPr>
              <w:jc w:val="center"/>
              <w:rPr>
                <w:sz w:val="20"/>
                <w:szCs w:val="20"/>
              </w:rPr>
            </w:pPr>
            <w:r w:rsidRPr="00600C8A">
              <w:rPr>
                <w:b/>
                <w:sz w:val="20"/>
                <w:szCs w:val="20"/>
              </w:rPr>
              <w:t>One box should be ticked to be eligible for this emergency clinic</w:t>
            </w:r>
          </w:p>
        </w:tc>
      </w:tr>
      <w:tr w:rsidR="00F3336C" w:rsidRPr="00600C8A" w:rsidTr="00CE7D73">
        <w:tc>
          <w:tcPr>
            <w:tcW w:w="8613" w:type="dxa"/>
          </w:tcPr>
          <w:p w:rsidR="00F3336C" w:rsidRPr="00600C8A" w:rsidRDefault="00F3336C" w:rsidP="007546F4">
            <w:pPr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>Positive Pregnancy Test &amp; less than 6+0 weeks of gestation where there is significant pain (with or without b</w:t>
            </w:r>
            <w:r w:rsidR="007546F4">
              <w:rPr>
                <w:sz w:val="20"/>
                <w:szCs w:val="20"/>
              </w:rPr>
              <w:t>leeding) and you suspect ectopic</w:t>
            </w:r>
          </w:p>
        </w:tc>
        <w:tc>
          <w:tcPr>
            <w:tcW w:w="629" w:type="dxa"/>
          </w:tcPr>
          <w:p w:rsidR="00F3336C" w:rsidRPr="00600C8A" w:rsidRDefault="00F3336C" w:rsidP="00F3336C">
            <w:pPr>
              <w:jc w:val="center"/>
              <w:rPr>
                <w:sz w:val="20"/>
                <w:szCs w:val="20"/>
              </w:rPr>
            </w:pPr>
          </w:p>
          <w:p w:rsidR="00F3336C" w:rsidRPr="00600C8A" w:rsidRDefault="00F3336C" w:rsidP="00F3336C">
            <w:pPr>
              <w:jc w:val="center"/>
              <w:rPr>
                <w:sz w:val="20"/>
                <w:szCs w:val="20"/>
              </w:rPr>
            </w:pPr>
          </w:p>
        </w:tc>
      </w:tr>
      <w:tr w:rsidR="00F3336C" w:rsidRPr="00600C8A" w:rsidTr="00CE7D73">
        <w:tc>
          <w:tcPr>
            <w:tcW w:w="8613" w:type="dxa"/>
          </w:tcPr>
          <w:p w:rsidR="00F3336C" w:rsidRPr="00600C8A" w:rsidRDefault="00F3336C" w:rsidP="006E669E">
            <w:pPr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 xml:space="preserve">Positive Pregnancy Test, </w:t>
            </w:r>
            <w:r w:rsidR="006E669E">
              <w:rPr>
                <w:sz w:val="20"/>
                <w:szCs w:val="20"/>
              </w:rPr>
              <w:t>between</w:t>
            </w:r>
            <w:r w:rsidRPr="00600C8A">
              <w:rPr>
                <w:sz w:val="20"/>
                <w:szCs w:val="20"/>
              </w:rPr>
              <w:t xml:space="preserve"> 6+0 weeks and 19+6 with bleeding (wit</w:t>
            </w:r>
            <w:r w:rsidR="007546F4">
              <w:rPr>
                <w:sz w:val="20"/>
                <w:szCs w:val="20"/>
              </w:rPr>
              <w:t>h or without pain)</w:t>
            </w:r>
          </w:p>
        </w:tc>
        <w:tc>
          <w:tcPr>
            <w:tcW w:w="629" w:type="dxa"/>
          </w:tcPr>
          <w:p w:rsidR="00F3336C" w:rsidRPr="00600C8A" w:rsidRDefault="00F3336C" w:rsidP="00F3336C">
            <w:pPr>
              <w:jc w:val="center"/>
              <w:rPr>
                <w:sz w:val="20"/>
                <w:szCs w:val="20"/>
              </w:rPr>
            </w:pPr>
          </w:p>
        </w:tc>
      </w:tr>
      <w:tr w:rsidR="00F3336C" w:rsidRPr="00600C8A" w:rsidTr="00CE7D73">
        <w:tc>
          <w:tcPr>
            <w:tcW w:w="8613" w:type="dxa"/>
          </w:tcPr>
          <w:p w:rsidR="00F3336C" w:rsidRPr="00600C8A" w:rsidRDefault="00F3336C" w:rsidP="007546F4">
            <w:pPr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>Previous ectopic or molar pregnancy</w:t>
            </w:r>
          </w:p>
        </w:tc>
        <w:tc>
          <w:tcPr>
            <w:tcW w:w="629" w:type="dxa"/>
          </w:tcPr>
          <w:p w:rsidR="00F3336C" w:rsidRPr="00600C8A" w:rsidRDefault="00F3336C" w:rsidP="00F3336C">
            <w:pPr>
              <w:jc w:val="center"/>
              <w:rPr>
                <w:sz w:val="20"/>
                <w:szCs w:val="20"/>
              </w:rPr>
            </w:pPr>
          </w:p>
        </w:tc>
      </w:tr>
      <w:tr w:rsidR="007546F4" w:rsidRPr="00600C8A" w:rsidTr="008B6236">
        <w:tc>
          <w:tcPr>
            <w:tcW w:w="9242" w:type="dxa"/>
            <w:gridSpan w:val="2"/>
          </w:tcPr>
          <w:p w:rsidR="007546F4" w:rsidRDefault="007546F4" w:rsidP="00F3336C">
            <w:pPr>
              <w:jc w:val="center"/>
              <w:rPr>
                <w:sz w:val="20"/>
                <w:szCs w:val="20"/>
              </w:rPr>
            </w:pPr>
          </w:p>
          <w:p w:rsidR="007546F4" w:rsidRPr="007546F4" w:rsidRDefault="007546F4" w:rsidP="00F3336C">
            <w:pPr>
              <w:jc w:val="center"/>
              <w:rPr>
                <w:b/>
                <w:sz w:val="20"/>
                <w:szCs w:val="20"/>
              </w:rPr>
            </w:pPr>
            <w:r w:rsidRPr="007546F4">
              <w:rPr>
                <w:b/>
                <w:sz w:val="20"/>
                <w:szCs w:val="20"/>
              </w:rPr>
              <w:t>Known dates</w:t>
            </w:r>
            <w:r w:rsidR="00533982">
              <w:rPr>
                <w:b/>
                <w:sz w:val="20"/>
                <w:szCs w:val="20"/>
              </w:rPr>
              <w:t xml:space="preserve"> and less than 6 weeks pregnant</w:t>
            </w:r>
            <w:r w:rsidRPr="007546F4">
              <w:rPr>
                <w:b/>
                <w:sz w:val="20"/>
                <w:szCs w:val="20"/>
              </w:rPr>
              <w:t xml:space="preserve"> with bleeding and no pain – NICE recommends repeat urinary pregnancy test in one week. Consider referral if the pregnancy test is still positive</w:t>
            </w:r>
          </w:p>
          <w:p w:rsidR="007546F4" w:rsidRPr="00600C8A" w:rsidRDefault="007546F4" w:rsidP="00F333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19A6" w:rsidRPr="00600C8A" w:rsidRDefault="004E19A6" w:rsidP="007546F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F3336C" w:rsidRPr="00600C8A" w:rsidTr="00CE7D73">
        <w:tc>
          <w:tcPr>
            <w:tcW w:w="3794" w:type="dxa"/>
          </w:tcPr>
          <w:p w:rsidR="004E19A6" w:rsidRPr="005C356D" w:rsidRDefault="00A63A3C" w:rsidP="004E19A6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LMP &amp; Gestation (weeks)</w:t>
            </w:r>
          </w:p>
        </w:tc>
        <w:tc>
          <w:tcPr>
            <w:tcW w:w="5448" w:type="dxa"/>
          </w:tcPr>
          <w:p w:rsidR="00F3336C" w:rsidRPr="00600C8A" w:rsidRDefault="00F3336C" w:rsidP="00F3336C">
            <w:pPr>
              <w:jc w:val="center"/>
              <w:rPr>
                <w:sz w:val="20"/>
                <w:szCs w:val="20"/>
              </w:rPr>
            </w:pPr>
          </w:p>
        </w:tc>
      </w:tr>
      <w:tr w:rsidR="00F3336C" w:rsidRPr="00600C8A" w:rsidTr="00CE7D73">
        <w:tc>
          <w:tcPr>
            <w:tcW w:w="3794" w:type="dxa"/>
          </w:tcPr>
          <w:p w:rsidR="004E19A6" w:rsidRPr="005C356D" w:rsidRDefault="004E19A6" w:rsidP="004E19A6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History of presenting complaint</w:t>
            </w:r>
            <w:r w:rsidR="00A63A3C" w:rsidRPr="005C356D">
              <w:rPr>
                <w:sz w:val="20"/>
                <w:szCs w:val="20"/>
              </w:rPr>
              <w:t xml:space="preserve"> (please include any risk factors for ectopic e.g. previous ectopic, </w:t>
            </w:r>
            <w:r w:rsidR="007546F4" w:rsidRPr="005C356D">
              <w:rPr>
                <w:sz w:val="20"/>
                <w:szCs w:val="20"/>
              </w:rPr>
              <w:t>tubal surgery, conception with intrauterine device, history of pelvic inflammatory disease/STD</w:t>
            </w:r>
            <w:r w:rsidR="005C356D" w:rsidRPr="005C356D">
              <w:rPr>
                <w:sz w:val="20"/>
                <w:szCs w:val="20"/>
              </w:rPr>
              <w:t>)</w:t>
            </w:r>
          </w:p>
        </w:tc>
        <w:tc>
          <w:tcPr>
            <w:tcW w:w="5448" w:type="dxa"/>
          </w:tcPr>
          <w:p w:rsidR="00F3336C" w:rsidRPr="00600C8A" w:rsidRDefault="00F3336C" w:rsidP="004E19A6">
            <w:pPr>
              <w:rPr>
                <w:sz w:val="20"/>
                <w:szCs w:val="20"/>
              </w:rPr>
            </w:pPr>
          </w:p>
          <w:p w:rsidR="004E19A6" w:rsidRPr="00600C8A" w:rsidRDefault="004E19A6" w:rsidP="004E19A6">
            <w:pPr>
              <w:rPr>
                <w:sz w:val="20"/>
                <w:szCs w:val="20"/>
              </w:rPr>
            </w:pPr>
          </w:p>
          <w:p w:rsidR="004E19A6" w:rsidRPr="00600C8A" w:rsidRDefault="004E19A6" w:rsidP="004E19A6">
            <w:pPr>
              <w:rPr>
                <w:sz w:val="20"/>
                <w:szCs w:val="20"/>
              </w:rPr>
            </w:pPr>
          </w:p>
        </w:tc>
      </w:tr>
      <w:tr w:rsidR="00F3336C" w:rsidRPr="00600C8A" w:rsidTr="00CE7D73">
        <w:tc>
          <w:tcPr>
            <w:tcW w:w="3794" w:type="dxa"/>
          </w:tcPr>
          <w:p w:rsidR="00F3336C" w:rsidRPr="005C356D" w:rsidRDefault="005C356D" w:rsidP="004E19A6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M</w:t>
            </w:r>
            <w:r w:rsidR="004E19A6" w:rsidRPr="005C356D">
              <w:rPr>
                <w:sz w:val="20"/>
                <w:szCs w:val="20"/>
              </w:rPr>
              <w:t>edical history</w:t>
            </w:r>
            <w:r w:rsidRPr="005C356D">
              <w:rPr>
                <w:sz w:val="20"/>
                <w:szCs w:val="20"/>
              </w:rPr>
              <w:t xml:space="preserve"> including any relevant obstetric history</w:t>
            </w:r>
          </w:p>
          <w:p w:rsidR="007546F4" w:rsidRPr="005C356D" w:rsidRDefault="007546F4" w:rsidP="004E19A6">
            <w:pPr>
              <w:rPr>
                <w:sz w:val="20"/>
                <w:szCs w:val="20"/>
              </w:rPr>
            </w:pPr>
          </w:p>
          <w:p w:rsidR="007546F4" w:rsidRPr="005C356D" w:rsidRDefault="007546F4" w:rsidP="004E19A6">
            <w:pPr>
              <w:rPr>
                <w:sz w:val="20"/>
                <w:szCs w:val="20"/>
              </w:rPr>
            </w:pPr>
          </w:p>
          <w:p w:rsidR="007546F4" w:rsidRPr="005C356D" w:rsidRDefault="007546F4" w:rsidP="004E19A6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</w:tcPr>
          <w:p w:rsidR="00F3336C" w:rsidRPr="00600C8A" w:rsidRDefault="00F3336C" w:rsidP="00F3336C">
            <w:pPr>
              <w:jc w:val="center"/>
              <w:rPr>
                <w:sz w:val="20"/>
                <w:szCs w:val="20"/>
              </w:rPr>
            </w:pPr>
          </w:p>
          <w:p w:rsidR="004E19A6" w:rsidRDefault="004E19A6" w:rsidP="00F3336C">
            <w:pPr>
              <w:jc w:val="center"/>
              <w:rPr>
                <w:sz w:val="20"/>
                <w:szCs w:val="20"/>
              </w:rPr>
            </w:pPr>
          </w:p>
          <w:p w:rsidR="007546F4" w:rsidRDefault="007546F4" w:rsidP="00F3336C">
            <w:pPr>
              <w:jc w:val="center"/>
              <w:rPr>
                <w:sz w:val="20"/>
                <w:szCs w:val="20"/>
              </w:rPr>
            </w:pPr>
          </w:p>
          <w:p w:rsidR="007546F4" w:rsidRPr="00600C8A" w:rsidRDefault="007546F4" w:rsidP="00F3336C">
            <w:pPr>
              <w:jc w:val="center"/>
              <w:rPr>
                <w:sz w:val="20"/>
                <w:szCs w:val="20"/>
              </w:rPr>
            </w:pPr>
          </w:p>
          <w:p w:rsidR="004E19A6" w:rsidRPr="00600C8A" w:rsidRDefault="004E19A6" w:rsidP="00F3336C">
            <w:pPr>
              <w:jc w:val="center"/>
              <w:rPr>
                <w:sz w:val="20"/>
                <w:szCs w:val="20"/>
              </w:rPr>
            </w:pPr>
          </w:p>
        </w:tc>
      </w:tr>
      <w:tr w:rsidR="007546F4" w:rsidRPr="00600C8A" w:rsidTr="00CE7D73">
        <w:tc>
          <w:tcPr>
            <w:tcW w:w="3794" w:type="dxa"/>
          </w:tcPr>
          <w:p w:rsidR="007546F4" w:rsidRPr="005C356D" w:rsidRDefault="007546F4" w:rsidP="004E19A6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Has the patient had a scan in this pregnancy? (if yes, please include details)</w:t>
            </w:r>
          </w:p>
        </w:tc>
        <w:tc>
          <w:tcPr>
            <w:tcW w:w="5448" w:type="dxa"/>
          </w:tcPr>
          <w:p w:rsidR="007546F4" w:rsidRPr="00600C8A" w:rsidRDefault="007546F4" w:rsidP="00F3336C">
            <w:pPr>
              <w:jc w:val="center"/>
              <w:rPr>
                <w:sz w:val="20"/>
                <w:szCs w:val="20"/>
              </w:rPr>
            </w:pPr>
          </w:p>
        </w:tc>
      </w:tr>
      <w:tr w:rsidR="007546F4" w:rsidRPr="00600C8A" w:rsidTr="00CE7D73">
        <w:tc>
          <w:tcPr>
            <w:tcW w:w="3794" w:type="dxa"/>
          </w:tcPr>
          <w:p w:rsidR="007546F4" w:rsidRPr="005C356D" w:rsidRDefault="00CE7D73" w:rsidP="004E19A6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Vulnerable</w:t>
            </w:r>
            <w:r w:rsidR="007546F4" w:rsidRPr="005C356D">
              <w:rPr>
                <w:sz w:val="20"/>
                <w:szCs w:val="20"/>
              </w:rPr>
              <w:t xml:space="preserve"> patient/Safeguarding concerns</w:t>
            </w:r>
          </w:p>
        </w:tc>
        <w:tc>
          <w:tcPr>
            <w:tcW w:w="5448" w:type="dxa"/>
          </w:tcPr>
          <w:p w:rsidR="007546F4" w:rsidRPr="00600C8A" w:rsidRDefault="007546F4" w:rsidP="00F3336C">
            <w:pPr>
              <w:jc w:val="center"/>
              <w:rPr>
                <w:sz w:val="20"/>
                <w:szCs w:val="20"/>
              </w:rPr>
            </w:pPr>
          </w:p>
        </w:tc>
      </w:tr>
      <w:tr w:rsidR="007546F4" w:rsidRPr="00600C8A" w:rsidTr="00CE7D73">
        <w:tc>
          <w:tcPr>
            <w:tcW w:w="3794" w:type="dxa"/>
          </w:tcPr>
          <w:p w:rsidR="007546F4" w:rsidRPr="005C356D" w:rsidRDefault="007546F4" w:rsidP="004E19A6">
            <w:pPr>
              <w:rPr>
                <w:sz w:val="20"/>
                <w:szCs w:val="20"/>
              </w:rPr>
            </w:pPr>
            <w:r w:rsidRPr="005C356D">
              <w:rPr>
                <w:sz w:val="20"/>
                <w:szCs w:val="20"/>
              </w:rPr>
              <w:t>Communication issues</w:t>
            </w:r>
          </w:p>
        </w:tc>
        <w:tc>
          <w:tcPr>
            <w:tcW w:w="5448" w:type="dxa"/>
          </w:tcPr>
          <w:p w:rsidR="007546F4" w:rsidRPr="00600C8A" w:rsidRDefault="007546F4" w:rsidP="00F333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7D73" w:rsidRPr="007546F4" w:rsidRDefault="00CE7D73" w:rsidP="007546F4">
      <w:pPr>
        <w:rPr>
          <w:sz w:val="20"/>
          <w:szCs w:val="20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2410"/>
        <w:gridCol w:w="3969"/>
        <w:gridCol w:w="2977"/>
      </w:tblGrid>
      <w:tr w:rsidR="004E19A6" w:rsidRPr="00600C8A" w:rsidTr="00600C8A">
        <w:tc>
          <w:tcPr>
            <w:tcW w:w="2410" w:type="dxa"/>
          </w:tcPr>
          <w:p w:rsidR="004E19A6" w:rsidRDefault="004E19A6" w:rsidP="00600C8A">
            <w:pPr>
              <w:jc w:val="center"/>
              <w:rPr>
                <w:b/>
                <w:sz w:val="20"/>
                <w:szCs w:val="20"/>
              </w:rPr>
            </w:pPr>
            <w:r w:rsidRPr="00600C8A">
              <w:rPr>
                <w:b/>
                <w:sz w:val="20"/>
                <w:szCs w:val="20"/>
              </w:rPr>
              <w:t>Southmead Hospital</w:t>
            </w:r>
          </w:p>
          <w:p w:rsidR="00CE7D73" w:rsidRPr="00CE7D73" w:rsidRDefault="00CE7D73" w:rsidP="00600C8A">
            <w:pPr>
              <w:jc w:val="center"/>
              <w:rPr>
                <w:sz w:val="20"/>
                <w:szCs w:val="20"/>
              </w:rPr>
            </w:pPr>
            <w:r w:rsidRPr="00CE7D73">
              <w:rPr>
                <w:sz w:val="20"/>
                <w:szCs w:val="20"/>
              </w:rPr>
              <w:t>Mon-Fri &amp; major take weekend</w:t>
            </w:r>
          </w:p>
        </w:tc>
        <w:tc>
          <w:tcPr>
            <w:tcW w:w="3969" w:type="dxa"/>
          </w:tcPr>
          <w:p w:rsidR="004E19A6" w:rsidRDefault="004E19A6" w:rsidP="00F3336C">
            <w:pPr>
              <w:jc w:val="center"/>
              <w:rPr>
                <w:b/>
                <w:sz w:val="20"/>
                <w:szCs w:val="20"/>
              </w:rPr>
            </w:pPr>
            <w:r w:rsidRPr="00600C8A">
              <w:rPr>
                <w:b/>
                <w:sz w:val="20"/>
                <w:szCs w:val="20"/>
              </w:rPr>
              <w:t>St Michael’s Hospital</w:t>
            </w:r>
          </w:p>
          <w:p w:rsidR="00CE7D73" w:rsidRPr="00CE7D73" w:rsidRDefault="00CE7D73" w:rsidP="00F3336C">
            <w:pPr>
              <w:jc w:val="center"/>
              <w:rPr>
                <w:sz w:val="20"/>
                <w:szCs w:val="20"/>
              </w:rPr>
            </w:pPr>
            <w:r w:rsidRPr="00CE7D73">
              <w:rPr>
                <w:sz w:val="20"/>
                <w:szCs w:val="20"/>
              </w:rPr>
              <w:t>Mon-Fri &amp; all major take weekends</w:t>
            </w:r>
          </w:p>
        </w:tc>
        <w:tc>
          <w:tcPr>
            <w:tcW w:w="2977" w:type="dxa"/>
          </w:tcPr>
          <w:p w:rsidR="004E19A6" w:rsidRDefault="004E19A6" w:rsidP="00F3336C">
            <w:pPr>
              <w:jc w:val="center"/>
              <w:rPr>
                <w:b/>
                <w:sz w:val="20"/>
                <w:szCs w:val="20"/>
              </w:rPr>
            </w:pPr>
            <w:r w:rsidRPr="00600C8A">
              <w:rPr>
                <w:b/>
                <w:sz w:val="20"/>
                <w:szCs w:val="20"/>
              </w:rPr>
              <w:t>Weston Hospital</w:t>
            </w:r>
          </w:p>
          <w:p w:rsidR="00600C8A" w:rsidRPr="00CE7D73" w:rsidRDefault="00CE7D73" w:rsidP="00F3336C">
            <w:pPr>
              <w:jc w:val="center"/>
              <w:rPr>
                <w:sz w:val="20"/>
                <w:szCs w:val="20"/>
              </w:rPr>
            </w:pPr>
            <w:r w:rsidRPr="00CE7D73">
              <w:rPr>
                <w:sz w:val="20"/>
                <w:szCs w:val="20"/>
              </w:rPr>
              <w:t>Mon-Fri only</w:t>
            </w:r>
          </w:p>
        </w:tc>
      </w:tr>
      <w:tr w:rsidR="004E19A6" w:rsidRPr="00600C8A" w:rsidTr="00600C8A">
        <w:tc>
          <w:tcPr>
            <w:tcW w:w="2410" w:type="dxa"/>
          </w:tcPr>
          <w:p w:rsidR="004E19A6" w:rsidRPr="00600C8A" w:rsidRDefault="004E19A6" w:rsidP="00600C8A">
            <w:pPr>
              <w:jc w:val="center"/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>Tel: 0117 4146777</w:t>
            </w:r>
          </w:p>
        </w:tc>
        <w:tc>
          <w:tcPr>
            <w:tcW w:w="3969" w:type="dxa"/>
          </w:tcPr>
          <w:p w:rsidR="004E19A6" w:rsidRPr="00600C8A" w:rsidRDefault="004E19A6" w:rsidP="00600C8A">
            <w:pPr>
              <w:jc w:val="center"/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>Tel: 0117 3427790</w:t>
            </w:r>
          </w:p>
        </w:tc>
        <w:tc>
          <w:tcPr>
            <w:tcW w:w="2977" w:type="dxa"/>
          </w:tcPr>
          <w:p w:rsidR="004E19A6" w:rsidRPr="00600C8A" w:rsidRDefault="004E19A6" w:rsidP="00600C8A">
            <w:pPr>
              <w:jc w:val="center"/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>Tel: 01934 647288</w:t>
            </w:r>
          </w:p>
        </w:tc>
      </w:tr>
      <w:tr w:rsidR="004E19A6" w:rsidRPr="00600C8A" w:rsidTr="00600C8A">
        <w:tc>
          <w:tcPr>
            <w:tcW w:w="2410" w:type="dxa"/>
          </w:tcPr>
          <w:p w:rsidR="004E19A6" w:rsidRPr="00600C8A" w:rsidRDefault="004E19A6" w:rsidP="00600C8A">
            <w:pPr>
              <w:jc w:val="center"/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 xml:space="preserve">Email: </w:t>
            </w:r>
            <w:hyperlink r:id="rId8" w:history="1">
              <w:r w:rsidRPr="00600C8A">
                <w:rPr>
                  <w:rStyle w:val="Hyperlink"/>
                  <w:sz w:val="20"/>
                  <w:szCs w:val="20"/>
                </w:rPr>
                <w:t>EPCReferral@nbt.nhs.uk</w:t>
              </w:r>
            </w:hyperlink>
          </w:p>
        </w:tc>
        <w:tc>
          <w:tcPr>
            <w:tcW w:w="3969" w:type="dxa"/>
          </w:tcPr>
          <w:p w:rsidR="004E19A6" w:rsidRPr="00600C8A" w:rsidRDefault="004E19A6" w:rsidP="00F520AC">
            <w:pPr>
              <w:jc w:val="center"/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 xml:space="preserve">Email: </w:t>
            </w:r>
            <w:hyperlink r:id="rId9" w:history="1">
              <w:r w:rsidR="00F520AC" w:rsidRPr="009A377A">
                <w:rPr>
                  <w:rStyle w:val="Hyperlink"/>
                  <w:sz w:val="20"/>
                  <w:szCs w:val="20"/>
                </w:rPr>
                <w:t>earlypregnancyclinic@uhbw.nhs.uk</w:t>
              </w:r>
            </w:hyperlink>
            <w:r w:rsidR="00F52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E19A6" w:rsidRPr="007F7034" w:rsidRDefault="004E19A6" w:rsidP="007F00DF">
            <w:pPr>
              <w:jc w:val="center"/>
              <w:rPr>
                <w:sz w:val="20"/>
                <w:szCs w:val="20"/>
              </w:rPr>
            </w:pPr>
            <w:r w:rsidRPr="007F7034">
              <w:rPr>
                <w:sz w:val="20"/>
                <w:szCs w:val="20"/>
              </w:rPr>
              <w:t xml:space="preserve">Email: </w:t>
            </w:r>
            <w:hyperlink r:id="rId10" w:history="1">
              <w:r w:rsidR="007F00DF" w:rsidRPr="000426D8">
                <w:rPr>
                  <w:rStyle w:val="Hyperlink"/>
                  <w:sz w:val="20"/>
                  <w:szCs w:val="20"/>
                </w:rPr>
                <w:t>wnt-tr.waht-epacreferrals@nhs.net</w:t>
              </w:r>
            </w:hyperlink>
            <w:r w:rsidR="007F00DF">
              <w:rPr>
                <w:sz w:val="20"/>
                <w:szCs w:val="20"/>
              </w:rPr>
              <w:t xml:space="preserve"> </w:t>
            </w:r>
          </w:p>
        </w:tc>
      </w:tr>
      <w:tr w:rsidR="004E19A6" w:rsidRPr="00600C8A" w:rsidTr="00600C8A">
        <w:tc>
          <w:tcPr>
            <w:tcW w:w="2410" w:type="dxa"/>
          </w:tcPr>
          <w:p w:rsidR="004E19A6" w:rsidRPr="00600C8A" w:rsidRDefault="004E19A6" w:rsidP="00600C8A">
            <w:pPr>
              <w:jc w:val="center"/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>Consultant lead: Dr Jane Mears</w:t>
            </w:r>
          </w:p>
        </w:tc>
        <w:tc>
          <w:tcPr>
            <w:tcW w:w="3969" w:type="dxa"/>
          </w:tcPr>
          <w:p w:rsidR="004E19A6" w:rsidRPr="00600C8A" w:rsidRDefault="004E19A6" w:rsidP="00600C8A">
            <w:pPr>
              <w:jc w:val="center"/>
              <w:rPr>
                <w:sz w:val="20"/>
                <w:szCs w:val="20"/>
              </w:rPr>
            </w:pPr>
            <w:r w:rsidRPr="00600C8A">
              <w:rPr>
                <w:sz w:val="20"/>
                <w:szCs w:val="20"/>
              </w:rPr>
              <w:t>Consultant Lead: Dr Abigail Oliver</w:t>
            </w:r>
          </w:p>
        </w:tc>
        <w:tc>
          <w:tcPr>
            <w:tcW w:w="2977" w:type="dxa"/>
          </w:tcPr>
          <w:p w:rsidR="004E19A6" w:rsidRPr="00600C8A" w:rsidRDefault="004E19A6" w:rsidP="00600C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19A6" w:rsidRDefault="004E19A6" w:rsidP="005C356D">
      <w:pPr>
        <w:jc w:val="both"/>
      </w:pPr>
      <w:bookmarkStart w:id="0" w:name="_GoBack"/>
      <w:bookmarkEnd w:id="0"/>
    </w:p>
    <w:p w:rsidR="00F3336C" w:rsidRDefault="00CE7D73" w:rsidP="005C356D">
      <w:pPr>
        <w:jc w:val="both"/>
      </w:pPr>
      <w:r w:rsidRPr="00CE7D73">
        <w:rPr>
          <w:sz w:val="20"/>
          <w:szCs w:val="20"/>
        </w:rPr>
        <w:t>Please ensure this referral form is completed with the following information</w:t>
      </w:r>
      <w:r>
        <w:rPr>
          <w:sz w:val="20"/>
          <w:szCs w:val="20"/>
        </w:rPr>
        <w:t xml:space="preserve"> and sent</w:t>
      </w:r>
      <w:r w:rsidRPr="00CE7D73">
        <w:rPr>
          <w:sz w:val="20"/>
          <w:szCs w:val="20"/>
        </w:rPr>
        <w:t xml:space="preserve"> via email to the EPC team. Please attach GP history if applicable. The EPC team will triage referrals and contact patient with an appointment date/time within 1-2 working days. For</w:t>
      </w:r>
      <w:r>
        <w:rPr>
          <w:sz w:val="20"/>
          <w:szCs w:val="20"/>
        </w:rPr>
        <w:t xml:space="preserve"> </w:t>
      </w:r>
      <w:r w:rsidRPr="00CE7D73">
        <w:rPr>
          <w:sz w:val="20"/>
          <w:szCs w:val="20"/>
        </w:rPr>
        <w:t xml:space="preserve">urgent or weekend referrals please contact the </w:t>
      </w:r>
      <w:r w:rsidR="005C356D">
        <w:rPr>
          <w:sz w:val="20"/>
          <w:szCs w:val="20"/>
        </w:rPr>
        <w:t>‘</w:t>
      </w:r>
      <w:r>
        <w:rPr>
          <w:sz w:val="20"/>
          <w:szCs w:val="20"/>
        </w:rPr>
        <w:t>on-take</w:t>
      </w:r>
      <w:r w:rsidR="005C356D">
        <w:rPr>
          <w:sz w:val="20"/>
          <w:szCs w:val="20"/>
        </w:rPr>
        <w:t>’</w:t>
      </w:r>
      <w:r>
        <w:rPr>
          <w:sz w:val="20"/>
          <w:szCs w:val="20"/>
        </w:rPr>
        <w:t xml:space="preserve"> hospital</w:t>
      </w:r>
      <w:r w:rsidR="005C356D">
        <w:rPr>
          <w:sz w:val="20"/>
          <w:szCs w:val="20"/>
        </w:rPr>
        <w:t xml:space="preserve"> team via</w:t>
      </w:r>
      <w:r>
        <w:rPr>
          <w:sz w:val="20"/>
          <w:szCs w:val="20"/>
        </w:rPr>
        <w:t xml:space="preserve"> switchboard. For women undergoing </w:t>
      </w:r>
      <w:r w:rsidR="005C356D">
        <w:rPr>
          <w:sz w:val="20"/>
          <w:szCs w:val="20"/>
        </w:rPr>
        <w:t xml:space="preserve">medical </w:t>
      </w:r>
      <w:r>
        <w:rPr>
          <w:sz w:val="20"/>
          <w:szCs w:val="20"/>
        </w:rPr>
        <w:t>termination of pregnancy please refer back to provider.</w:t>
      </w:r>
    </w:p>
    <w:sectPr w:rsidR="00F3336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E4" w:rsidRDefault="00ED7EE4" w:rsidP="00F3336C">
      <w:pPr>
        <w:spacing w:after="0" w:line="240" w:lineRule="auto"/>
      </w:pPr>
      <w:r>
        <w:separator/>
      </w:r>
    </w:p>
  </w:endnote>
  <w:endnote w:type="continuationSeparator" w:id="0">
    <w:p w:rsidR="00ED7EE4" w:rsidRDefault="00ED7EE4" w:rsidP="00F3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E4" w:rsidRDefault="00ED7EE4" w:rsidP="00F3336C">
      <w:pPr>
        <w:spacing w:after="0" w:line="240" w:lineRule="auto"/>
      </w:pPr>
      <w:r>
        <w:separator/>
      </w:r>
    </w:p>
  </w:footnote>
  <w:footnote w:type="continuationSeparator" w:id="0">
    <w:p w:rsidR="00ED7EE4" w:rsidRDefault="00ED7EE4" w:rsidP="00F3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6C" w:rsidRDefault="007546F4" w:rsidP="00F3336C">
    <w:pPr>
      <w:pStyle w:val="Header"/>
      <w:jc w:val="right"/>
    </w:pPr>
    <w:r w:rsidRPr="00F3336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91B535" wp14:editId="74E19575">
          <wp:simplePos x="0" y="0"/>
          <wp:positionH relativeFrom="column">
            <wp:posOffset>4972050</wp:posOffset>
          </wp:positionH>
          <wp:positionV relativeFrom="paragraph">
            <wp:posOffset>-411480</wp:posOffset>
          </wp:positionV>
          <wp:extent cx="1533525" cy="819150"/>
          <wp:effectExtent l="0" t="0" r="9525" b="0"/>
          <wp:wrapSquare wrapText="bothSides"/>
          <wp:docPr id="2" name="Picture 2" descr="University Hospitals Bristol and Weston NHS Foundation Trust (UHBW NH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y Hospitals Bristol and Weston NHS Foundation Trust (UHBW NHS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519"/>
                  <a:stretch/>
                </pic:blipFill>
                <pic:spPr bwMode="auto">
                  <a:xfrm>
                    <a:off x="0" y="0"/>
                    <a:ext cx="1533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36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F1348F" wp14:editId="297A5167">
          <wp:simplePos x="0" y="0"/>
          <wp:positionH relativeFrom="column">
            <wp:posOffset>-9525</wp:posOffset>
          </wp:positionH>
          <wp:positionV relativeFrom="paragraph">
            <wp:posOffset>-322580</wp:posOffset>
          </wp:positionV>
          <wp:extent cx="1076325" cy="730885"/>
          <wp:effectExtent l="0" t="0" r="9525" b="0"/>
          <wp:wrapSquare wrapText="bothSides"/>
          <wp:docPr id="1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36C">
      <w:t xml:space="preserve">  </w:t>
    </w:r>
  </w:p>
  <w:p w:rsidR="00F3336C" w:rsidRPr="00CE7D73" w:rsidRDefault="00F3336C">
    <w:pPr>
      <w:pStyle w:val="Header"/>
      <w:rPr>
        <w:b/>
        <w:sz w:val="32"/>
        <w:szCs w:val="32"/>
        <w:u w:val="single"/>
      </w:rPr>
    </w:pPr>
    <w:r w:rsidRPr="00F3336C">
      <w:rPr>
        <w:sz w:val="28"/>
        <w:szCs w:val="28"/>
      </w:rPr>
      <w:t xml:space="preserve">                   </w:t>
    </w:r>
    <w:r w:rsidR="007546F4">
      <w:rPr>
        <w:sz w:val="28"/>
        <w:szCs w:val="28"/>
      </w:rPr>
      <w:t xml:space="preserve">                 </w:t>
    </w:r>
    <w:r w:rsidRPr="00CE7D73">
      <w:rPr>
        <w:b/>
        <w:sz w:val="32"/>
        <w:szCs w:val="32"/>
        <w:u w:val="single"/>
      </w:rPr>
      <w:t>Early Pregnancy Clinic Referral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40A"/>
    <w:multiLevelType w:val="hybridMultilevel"/>
    <w:tmpl w:val="B018F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90898"/>
    <w:multiLevelType w:val="hybridMultilevel"/>
    <w:tmpl w:val="D16A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6C"/>
    <w:rsid w:val="00024CFC"/>
    <w:rsid w:val="001328E0"/>
    <w:rsid w:val="001921CF"/>
    <w:rsid w:val="002C3918"/>
    <w:rsid w:val="00346DD0"/>
    <w:rsid w:val="004D2756"/>
    <w:rsid w:val="004E19A6"/>
    <w:rsid w:val="00533982"/>
    <w:rsid w:val="005C356D"/>
    <w:rsid w:val="00600C8A"/>
    <w:rsid w:val="006E669E"/>
    <w:rsid w:val="007546F4"/>
    <w:rsid w:val="007F00DF"/>
    <w:rsid w:val="007F7034"/>
    <w:rsid w:val="0082598E"/>
    <w:rsid w:val="00A63A3C"/>
    <w:rsid w:val="00CE7D73"/>
    <w:rsid w:val="00EB0D93"/>
    <w:rsid w:val="00ED7EE4"/>
    <w:rsid w:val="00F3336C"/>
    <w:rsid w:val="00F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6C"/>
  </w:style>
  <w:style w:type="paragraph" w:styleId="Footer">
    <w:name w:val="footer"/>
    <w:basedOn w:val="Normal"/>
    <w:link w:val="FooterChar"/>
    <w:uiPriority w:val="99"/>
    <w:unhideWhenUsed/>
    <w:rsid w:val="00F33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6C"/>
  </w:style>
  <w:style w:type="paragraph" w:styleId="BalloonText">
    <w:name w:val="Balloon Text"/>
    <w:basedOn w:val="Normal"/>
    <w:link w:val="BalloonTextChar"/>
    <w:uiPriority w:val="99"/>
    <w:semiHidden/>
    <w:unhideWhenUsed/>
    <w:rsid w:val="00F3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9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6C"/>
  </w:style>
  <w:style w:type="paragraph" w:styleId="Footer">
    <w:name w:val="footer"/>
    <w:basedOn w:val="Normal"/>
    <w:link w:val="FooterChar"/>
    <w:uiPriority w:val="99"/>
    <w:unhideWhenUsed/>
    <w:rsid w:val="00F33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6C"/>
  </w:style>
  <w:style w:type="paragraph" w:styleId="BalloonText">
    <w:name w:val="Balloon Text"/>
    <w:basedOn w:val="Normal"/>
    <w:link w:val="BalloonTextChar"/>
    <w:uiPriority w:val="99"/>
    <w:semiHidden/>
    <w:unhideWhenUsed/>
    <w:rsid w:val="00F3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9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CReferral@nbt.nhs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nt-tr.waht-epacreferral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lypregnancyclinic@uhbw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Lydia</dc:creator>
  <cp:lastModifiedBy>Richard, Lydia</cp:lastModifiedBy>
  <cp:revision>9</cp:revision>
  <dcterms:created xsi:type="dcterms:W3CDTF">2023-05-17T13:25:00Z</dcterms:created>
  <dcterms:modified xsi:type="dcterms:W3CDTF">2023-09-18T13:12:00Z</dcterms:modified>
</cp:coreProperties>
</file>